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79A7" w14:textId="2D258D79"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362ED1">
        <w:rPr>
          <w:rFonts w:ascii="Calibri" w:hAnsi="Calibri" w:cs="Calibri"/>
          <w:sz w:val="22"/>
          <w:szCs w:val="22"/>
        </w:rPr>
        <w:t>325</w:t>
      </w:r>
      <w:r w:rsidRPr="002B7C6C">
        <w:rPr>
          <w:rFonts w:ascii="Calibri" w:hAnsi="Calibri" w:cs="Calibri"/>
          <w:sz w:val="22"/>
          <w:szCs w:val="22"/>
        </w:rPr>
        <w:t xml:space="preserve">- </w:t>
      </w:r>
      <w:r w:rsidR="00362ED1" w:rsidRPr="00362ED1">
        <w:rPr>
          <w:rFonts w:ascii="Calibri" w:hAnsi="Calibri" w:cs="Calibri"/>
          <w:sz w:val="22"/>
          <w:szCs w:val="22"/>
        </w:rPr>
        <w:t>Reviewing the requirements of Sections 35A (‘Provision of Cost Information’), 35B (‘Production of the Annual Review Pack’), Schedule 15 (‘Cost Information Table’) and Schedule 20 (‘Production of the Annual Review Pack’)</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622E9844"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362ED1">
        <w:rPr>
          <w:rFonts w:ascii="Calibri" w:hAnsi="Calibri"/>
          <w:sz w:val="22"/>
          <w:szCs w:val="22"/>
        </w:rPr>
        <w:t>14</w:t>
      </w:r>
      <w:r w:rsidR="00BD083F">
        <w:rPr>
          <w:rFonts w:ascii="Calibri" w:hAnsi="Calibri"/>
          <w:sz w:val="22"/>
          <w:szCs w:val="22"/>
        </w:rPr>
        <w:t xml:space="preserve"> </w:t>
      </w:r>
      <w:r w:rsidR="00362ED1">
        <w:rPr>
          <w:rFonts w:ascii="Calibri" w:hAnsi="Calibri"/>
          <w:sz w:val="22"/>
          <w:szCs w:val="22"/>
        </w:rPr>
        <w:t>October</w:t>
      </w:r>
      <w:r w:rsidR="00131E11">
        <w:rPr>
          <w:rFonts w:ascii="Calibri" w:hAnsi="Calibri"/>
          <w:sz w:val="22"/>
          <w:szCs w:val="22"/>
        </w:rPr>
        <w:t xml:space="preserve"> </w:t>
      </w:r>
      <w:r w:rsidR="004D6571" w:rsidRPr="004D6571">
        <w:rPr>
          <w:rFonts w:ascii="Calibri" w:hAnsi="Calibri"/>
          <w:sz w:val="22"/>
          <w:szCs w:val="22"/>
        </w:rPr>
        <w:t>202</w:t>
      </w:r>
      <w:r w:rsidR="0073379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77020A60" w:rsidR="00A24745" w:rsidRPr="004F1F52" w:rsidRDefault="00362ED1" w:rsidP="004F1F52">
            <w:pPr>
              <w:pStyle w:val="Question"/>
              <w:rPr>
                <w:rFonts w:cs="Arial"/>
                <w:bCs/>
              </w:rPr>
            </w:pPr>
            <w:r>
              <w:rPr>
                <w:bCs/>
              </w:rPr>
              <w:t>Do you use the ARP? If so, for what purpose?</w:t>
            </w:r>
            <w:r w:rsidRPr="001A10AD">
              <w:rPr>
                <w:bCs/>
              </w:rPr>
              <w:t xml:space="preserve">  </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C066899" w:rsidR="00A24745" w:rsidRDefault="00362ED1" w:rsidP="004D6571">
            <w:pPr>
              <w:pStyle w:val="Question"/>
            </w:pPr>
            <w:r>
              <w:rPr>
                <w:bCs/>
              </w:rPr>
              <w:t>Are there any elements of the ARP that you find useful or not useful? For elements that are not useful, is there a reason to retain them?</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1E50CA4C" w:rsidR="00BC1379" w:rsidRDefault="00362ED1" w:rsidP="006E00FE">
            <w:pPr>
              <w:pStyle w:val="Question"/>
            </w:pPr>
            <w:r>
              <w:rPr>
                <w:bCs/>
              </w:rPr>
              <w:t>Would it be beneficial to combine the ARP and the Cost Information Tables? Please provide your rationale</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59B9BFCB" w:rsidR="00053CF8" w:rsidRDefault="00362ED1" w:rsidP="00053CF8">
            <w:pPr>
              <w:pStyle w:val="Question"/>
            </w:pPr>
            <w:r>
              <w:t>Do you have any other comments?</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sectPr w:rsidR="00723ADF"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18D7D" w14:textId="77777777" w:rsidR="0070430C" w:rsidRDefault="0070430C" w:rsidP="00FD00A2">
      <w:r>
        <w:separator/>
      </w:r>
    </w:p>
  </w:endnote>
  <w:endnote w:type="continuationSeparator" w:id="0">
    <w:p w14:paraId="1E54ED05" w14:textId="77777777" w:rsidR="0070430C" w:rsidRDefault="0070430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F2AF2" w14:textId="77777777" w:rsidR="0070430C" w:rsidRDefault="0070430C" w:rsidP="00FD00A2">
      <w:r>
        <w:separator/>
      </w:r>
    </w:p>
  </w:footnote>
  <w:footnote w:type="continuationSeparator" w:id="0">
    <w:p w14:paraId="6DE78F95" w14:textId="77777777" w:rsidR="0070430C" w:rsidRDefault="0070430C"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0EF0D1A1"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362ED1"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37F465DF" w:rsidR="00FD00A2" w:rsidRPr="00FB3F3A" w:rsidRDefault="001F2288">
    <w:pPr>
      <w:pStyle w:val="Header"/>
      <w:rPr>
        <w:rFonts w:ascii="Calibri" w:hAnsi="Calibri"/>
      </w:rPr>
    </w:pPr>
    <w:r w:rsidRPr="00FB3F3A">
      <w:rPr>
        <w:rFonts w:ascii="Calibri" w:hAnsi="Calibri"/>
      </w:rPr>
      <w:t xml:space="preserve">DCUSA </w:t>
    </w:r>
    <w:r w:rsidR="00362ED1">
      <w:rPr>
        <w:rFonts w:ascii="Calibri" w:hAnsi="Calibri"/>
      </w:rPr>
      <w:t>RFI</w:t>
    </w:r>
    <w:r w:rsidR="00FD00A2" w:rsidRPr="00FB3F3A">
      <w:rPr>
        <w:rFonts w:ascii="Calibri" w:hAnsi="Calibri"/>
      </w:rPr>
      <w:tab/>
    </w:r>
    <w:r w:rsidR="002627D6">
      <w:rPr>
        <w:rFonts w:ascii="Calibri" w:hAnsi="Calibri"/>
      </w:rPr>
      <w:t xml:space="preserve">DCP </w:t>
    </w:r>
    <w:r w:rsidR="00362ED1">
      <w:rPr>
        <w:rFonts w:ascii="Calibri" w:hAnsi="Calibri"/>
      </w:rPr>
      <w:t>325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B8"/>
    <w:rsid w:val="000A07CD"/>
    <w:rsid w:val="000E093A"/>
    <w:rsid w:val="000E4352"/>
    <w:rsid w:val="000E5BE0"/>
    <w:rsid w:val="000E7F8D"/>
    <w:rsid w:val="00131E11"/>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62ED1"/>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A07B8"/>
    <w:rsid w:val="00123821"/>
    <w:rsid w:val="00255506"/>
    <w:rsid w:val="00305347"/>
    <w:rsid w:val="00432F57"/>
    <w:rsid w:val="0043753B"/>
    <w:rsid w:val="004F1607"/>
    <w:rsid w:val="005A3AED"/>
    <w:rsid w:val="0067423C"/>
    <w:rsid w:val="0096452C"/>
    <w:rsid w:val="00972D31"/>
    <w:rsid w:val="00B50D79"/>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D3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FED29F62975A4268ADCDCACDC59B8921">
    <w:name w:val="FED29F62975A4268ADCDCACDC59B8921"/>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2</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2024-09-23T09:49:00Z</dcterms:created>
  <dcterms:modified xsi:type="dcterms:W3CDTF">2024-09-23T09:49:00Z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